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0AE0" w14:textId="77777777" w:rsidR="00D10290" w:rsidRPr="008526C9" w:rsidRDefault="00D10290" w:rsidP="00D10290">
      <w:pPr>
        <w:widowControl w:val="0"/>
        <w:spacing w:after="0" w:line="240" w:lineRule="auto"/>
        <w:rPr>
          <w:rFonts w:ascii="Arial" w:hAnsi="Arial" w:cs="Arial"/>
          <w:b/>
          <w:bCs/>
          <w:color w:val="auto"/>
          <w:kern w:val="2"/>
          <w:sz w:val="22"/>
          <w:szCs w:val="22"/>
          <w:lang w:val="en-US"/>
          <w14:ligatures w14:val="none"/>
        </w:rPr>
      </w:pPr>
      <w:r w:rsidRPr="008526C9">
        <w:rPr>
          <w:rFonts w:ascii="Arial" w:hAnsi="Arial" w:cs="Arial"/>
          <w:b/>
          <w:bCs/>
          <w:color w:val="auto"/>
          <w:kern w:val="2"/>
          <w:sz w:val="22"/>
          <w:szCs w:val="22"/>
          <w:lang w:val="en-US"/>
          <w14:ligatures w14:val="none"/>
        </w:rPr>
        <w:t xml:space="preserve">Professor Guy Robinson, University of Adelaide </w:t>
      </w:r>
    </w:p>
    <w:p w14:paraId="6971244A" w14:textId="77777777" w:rsidR="00D10290" w:rsidRPr="00184768" w:rsidRDefault="00D10290" w:rsidP="00D10290">
      <w:pPr>
        <w:widowControl w:val="0"/>
        <w:spacing w:after="0" w:line="240" w:lineRule="auto"/>
        <w:rPr>
          <w:rFonts w:ascii="Arial" w:hAnsi="Arial" w:cs="Arial"/>
          <w:noProof/>
          <w:sz w:val="22"/>
          <w:szCs w:val="22"/>
          <w14:ligatures w14:val="standardContextual"/>
        </w:rPr>
      </w:pPr>
    </w:p>
    <w:p w14:paraId="348A20D2" w14:textId="77777777" w:rsidR="00D10290" w:rsidRPr="008D1BD9" w:rsidRDefault="00D10290" w:rsidP="00D10290">
      <w:pPr>
        <w:shd w:val="clear" w:color="auto" w:fill="FFFFFF"/>
        <w:spacing w:after="0" w:line="240" w:lineRule="auto"/>
        <w:rPr>
          <w:rFonts w:ascii="Arial" w:hAnsi="Arial" w:cs="Arial"/>
          <w:color w:val="222222"/>
          <w:kern w:val="0"/>
          <w:sz w:val="22"/>
          <w:szCs w:val="22"/>
          <w14:ligatures w14:val="none"/>
          <w14:cntxtAlts w14:val="0"/>
        </w:rPr>
      </w:pPr>
      <w:r w:rsidRPr="008D1BD9">
        <w:rPr>
          <w:rFonts w:ascii="Arial" w:hAnsi="Arial" w:cs="Arial"/>
          <w:color w:val="222222"/>
          <w:kern w:val="0"/>
          <w:sz w:val="22"/>
          <w:szCs w:val="22"/>
          <w14:ligatures w14:val="none"/>
          <w14:cntxtAlts w14:val="0"/>
        </w:rPr>
        <w:t xml:space="preserve">Guy Robinson provided an overview of the various presentations in a short conclusion to the event. He highlighted the loss of top-quality agricultural land to urban sprawl in the Greater Adelaide region in the last forty years, with over one-third of new urban </w:t>
      </w:r>
      <w:proofErr w:type="spellStart"/>
      <w:r w:rsidRPr="008D1BD9">
        <w:rPr>
          <w:rFonts w:ascii="Arial" w:hAnsi="Arial" w:cs="Arial"/>
          <w:color w:val="222222"/>
          <w:kern w:val="0"/>
          <w:sz w:val="22"/>
          <w:szCs w:val="22"/>
          <w14:ligatures w14:val="none"/>
          <w14:cntxtAlts w14:val="0"/>
        </w:rPr>
        <w:t>developments</w:t>
      </w:r>
      <w:proofErr w:type="spellEnd"/>
      <w:r w:rsidRPr="008D1BD9">
        <w:rPr>
          <w:rFonts w:ascii="Arial" w:hAnsi="Arial" w:cs="Arial"/>
          <w:color w:val="222222"/>
          <w:kern w:val="0"/>
          <w:sz w:val="22"/>
          <w:szCs w:val="22"/>
          <w14:ligatures w14:val="none"/>
          <w14:cntxtAlts w14:val="0"/>
        </w:rPr>
        <w:t xml:space="preserve"> being on the best land, which includes the current and planned new development at Mount Barker. He observed that it was the scale of this particular development that was highly problematic, especially as there had been inadequate investment in the requisite infrastructure needed in the thirty years since this 'overspill' was first proposed. Although Mount Barker Council would undoubtedly do its best to provide accompanying green space and sensitive landscaping, this type of development is destructive of farmland, flora and fauna, can put people in greater danger of bushfire risk, and fails to meet most of the criteria needed for sustainable development.</w:t>
      </w:r>
    </w:p>
    <w:p w14:paraId="3219EE62" w14:textId="77777777" w:rsidR="00D10290" w:rsidRPr="008D1BD9" w:rsidRDefault="00D10290" w:rsidP="00D10290">
      <w:pPr>
        <w:shd w:val="clear" w:color="auto" w:fill="FFFFFF"/>
        <w:spacing w:after="0" w:line="240" w:lineRule="auto"/>
        <w:rPr>
          <w:rFonts w:ascii="Arial" w:hAnsi="Arial" w:cs="Arial"/>
          <w:color w:val="222222"/>
          <w:kern w:val="0"/>
          <w:sz w:val="22"/>
          <w:szCs w:val="22"/>
          <w14:ligatures w14:val="none"/>
          <w14:cntxtAlts w14:val="0"/>
        </w:rPr>
      </w:pPr>
    </w:p>
    <w:p w14:paraId="27DAF421" w14:textId="77777777" w:rsidR="00D10290" w:rsidRPr="008D1BD9" w:rsidRDefault="00D10290" w:rsidP="00D10290">
      <w:pPr>
        <w:shd w:val="clear" w:color="auto" w:fill="FFFFFF"/>
        <w:spacing w:after="0" w:line="240" w:lineRule="auto"/>
        <w:rPr>
          <w:rFonts w:ascii="Arial" w:hAnsi="Arial" w:cs="Arial"/>
          <w:color w:val="222222"/>
          <w:kern w:val="0"/>
          <w:sz w:val="24"/>
          <w:szCs w:val="24"/>
          <w14:ligatures w14:val="none"/>
          <w14:cntxtAlts w14:val="0"/>
        </w:rPr>
      </w:pPr>
      <w:r w:rsidRPr="008D1BD9">
        <w:rPr>
          <w:rFonts w:ascii="Arial" w:hAnsi="Arial" w:cs="Arial"/>
          <w:color w:val="222222"/>
          <w:kern w:val="0"/>
          <w:sz w:val="22"/>
          <w:szCs w:val="22"/>
          <w14:ligatures w14:val="none"/>
          <w14:cntxtAlts w14:val="0"/>
        </w:rPr>
        <w:t xml:space="preserve">Guy pointed out that Adelaide is one of the world's lowest density cities, so there is plenty of scope for sustainable, climate-change friendly development on the Adelaide Plain. This does not have to be high-rise, but can meet the needs of catering for first-time home owners, single-person households, non-car dependent lifestyles, housing diversity and with blue-green space to help offset urban heat island effects. He pointed to examples of creative, best-practice design already in Adelaide, such as Bowden, </w:t>
      </w:r>
      <w:proofErr w:type="spellStart"/>
      <w:r w:rsidRPr="008D1BD9">
        <w:rPr>
          <w:rFonts w:ascii="Arial" w:hAnsi="Arial" w:cs="Arial"/>
          <w:color w:val="222222"/>
          <w:kern w:val="0"/>
          <w:sz w:val="22"/>
          <w:szCs w:val="22"/>
          <w14:ligatures w14:val="none"/>
          <w14:cntxtAlts w14:val="0"/>
        </w:rPr>
        <w:t>Tonsley</w:t>
      </w:r>
      <w:proofErr w:type="spellEnd"/>
      <w:r w:rsidRPr="008D1BD9">
        <w:rPr>
          <w:rFonts w:ascii="Arial" w:hAnsi="Arial" w:cs="Arial"/>
          <w:color w:val="222222"/>
          <w:kern w:val="0"/>
          <w:sz w:val="22"/>
          <w:szCs w:val="22"/>
          <w14:ligatures w14:val="none"/>
          <w14:cntxtAlts w14:val="0"/>
        </w:rPr>
        <w:t xml:space="preserve"> Park and Lochiel Park, that are far better 'solutions' than consigning people to unsustainable new developments far removed from the city. He also reiterated points made by the earlier speakers about the need for greater protection to be given to the prime farmland and attractive landscapes in the Adelaide Hills, with more stringent controls placed on new house builds and sub-division. He asserted that some of the lessons learned from European and North American experience needed to be applied in the South Australian context if we wish to maintain Greater Adelaide as a desirable and very liveable city and region.</w:t>
      </w:r>
    </w:p>
    <w:p w14:paraId="7B6326EB" w14:textId="77777777" w:rsidR="00747B53" w:rsidRDefault="00747B53"/>
    <w:sectPr w:rsidR="00747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90"/>
    <w:rsid w:val="001E07DB"/>
    <w:rsid w:val="005E787A"/>
    <w:rsid w:val="00747B53"/>
    <w:rsid w:val="00D10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49B5"/>
  <w15:chartTrackingRefBased/>
  <w15:docId w15:val="{6E2E76BF-C8A5-48EA-918B-DD24E567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290"/>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Lothian</dc:creator>
  <cp:keywords/>
  <dc:description/>
  <cp:lastModifiedBy>Andrew Lothian</cp:lastModifiedBy>
  <cp:revision>1</cp:revision>
  <dcterms:created xsi:type="dcterms:W3CDTF">2023-10-07T04:53:00Z</dcterms:created>
  <dcterms:modified xsi:type="dcterms:W3CDTF">2023-10-07T04:53:00Z</dcterms:modified>
</cp:coreProperties>
</file>